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9D3B6" w14:textId="3AADFEEF" w:rsidR="00E06F6F" w:rsidRPr="0052319B" w:rsidRDefault="00E06F6F" w:rsidP="002C18BA">
      <w:pPr>
        <w:spacing w:before="100" w:beforeAutospacing="1" w:after="100" w:afterAutospacing="1" w:line="240" w:lineRule="auto"/>
        <w:rPr>
          <w:rFonts w:ascii="Verdana" w:hAnsi="Verdana"/>
          <w:b/>
          <w:bCs/>
          <w:sz w:val="20"/>
          <w:szCs w:val="20"/>
        </w:rPr>
      </w:pPr>
      <w:bookmarkStart w:id="0" w:name="_GoBack"/>
      <w:bookmarkEnd w:id="0"/>
      <w:r w:rsidRPr="0052319B">
        <w:rPr>
          <w:rFonts w:ascii="Verdana" w:hAnsi="Verdana"/>
          <w:b/>
          <w:bCs/>
          <w:sz w:val="20"/>
          <w:szCs w:val="20"/>
        </w:rPr>
        <w:t>Website Event Description:</w:t>
      </w:r>
    </w:p>
    <w:p w14:paraId="6E5F43B8" w14:textId="763B7BF2" w:rsidR="002C18BA" w:rsidRPr="0052319B" w:rsidRDefault="0052319B" w:rsidP="002C18BA">
      <w:pPr>
        <w:spacing w:before="100" w:beforeAutospacing="1" w:after="100" w:afterAutospacing="1" w:line="240" w:lineRule="auto"/>
        <w:rPr>
          <w:rFonts w:ascii="Verdana" w:hAnsi="Verdana"/>
          <w:b/>
          <w:bCs/>
          <w:sz w:val="20"/>
          <w:szCs w:val="20"/>
        </w:rPr>
      </w:pPr>
      <w:r w:rsidRPr="0052319B">
        <w:rPr>
          <w:rFonts w:ascii="Verdana" w:hAnsi="Verdana"/>
          <w:b/>
          <w:bCs/>
          <w:sz w:val="20"/>
          <w:szCs w:val="20"/>
        </w:rPr>
        <w:t>Hazardous Substances: Ensuring Safe and Compliant Transport</w:t>
      </w:r>
      <w:r w:rsidR="002C18BA" w:rsidRPr="0052319B">
        <w:rPr>
          <w:rFonts w:ascii="Verdana" w:hAnsi="Verdana"/>
          <w:b/>
          <w:bCs/>
          <w:sz w:val="20"/>
          <w:szCs w:val="20"/>
        </w:rPr>
        <w:br/>
      </w:r>
      <w:r w:rsidRPr="0052319B">
        <w:rPr>
          <w:rFonts w:ascii="Verdana" w:hAnsi="Verdana"/>
          <w:b/>
          <w:bCs/>
          <w:sz w:val="20"/>
          <w:szCs w:val="20"/>
        </w:rPr>
        <w:t>24 September</w:t>
      </w:r>
      <w:r w:rsidR="002C18BA" w:rsidRPr="0052319B">
        <w:rPr>
          <w:rFonts w:ascii="Verdana" w:hAnsi="Verdana"/>
          <w:b/>
          <w:bCs/>
          <w:sz w:val="20"/>
          <w:szCs w:val="20"/>
        </w:rPr>
        <w:t xml:space="preserve"> 2019, </w:t>
      </w:r>
      <w:r w:rsidRPr="0052319B">
        <w:rPr>
          <w:rFonts w:ascii="Verdana" w:hAnsi="Verdana"/>
          <w:b/>
          <w:bCs/>
          <w:sz w:val="20"/>
          <w:szCs w:val="20"/>
        </w:rPr>
        <w:t>London</w:t>
      </w:r>
      <w:r w:rsidR="002C18BA" w:rsidRPr="0052319B">
        <w:rPr>
          <w:rFonts w:ascii="Verdana" w:hAnsi="Verdana"/>
          <w:b/>
          <w:bCs/>
          <w:sz w:val="20"/>
          <w:szCs w:val="20"/>
        </w:rPr>
        <w:br/>
      </w:r>
      <w:hyperlink r:id="rId5" w:history="1">
        <w:r w:rsidRPr="0052319B">
          <w:rPr>
            <w:rStyle w:val="Hyperlink"/>
            <w:rFonts w:ascii="Verdana" w:hAnsi="Verdana"/>
            <w:color w:val="auto"/>
            <w:sz w:val="20"/>
            <w:szCs w:val="20"/>
          </w:rPr>
          <w:t>http://events.imeche.org/ViewEvent?code=CMP6965</w:t>
        </w:r>
      </w:hyperlink>
    </w:p>
    <w:p w14:paraId="54EFE8B6" w14:textId="5678DEDF" w:rsidR="0052319B" w:rsidRDefault="0052319B" w:rsidP="006F31BF">
      <w:pPr>
        <w:shd w:val="clear" w:color="auto" w:fill="FFFFFF"/>
        <w:spacing w:before="120" w:after="120" w:line="240" w:lineRule="auto"/>
        <w:rPr>
          <w:rFonts w:ascii="Verdana" w:eastAsia="Times New Roman" w:hAnsi="Verdana" w:cs="Arial"/>
          <w:sz w:val="20"/>
          <w:szCs w:val="20"/>
          <w:lang w:eastAsia="en-GB"/>
        </w:rPr>
      </w:pPr>
      <w:r w:rsidRPr="0052319B">
        <w:rPr>
          <w:rFonts w:ascii="Verdana" w:eastAsia="Times New Roman" w:hAnsi="Verdana" w:cs="Arial"/>
          <w:sz w:val="20"/>
          <w:szCs w:val="20"/>
          <w:lang w:eastAsia="en-GB"/>
        </w:rPr>
        <w:t xml:space="preserve">The IMechE warmly invites </w:t>
      </w:r>
      <w:r w:rsidR="00D24DC1">
        <w:rPr>
          <w:rFonts w:ascii="Verdana" w:eastAsia="Times New Roman" w:hAnsi="Verdana" w:cs="Arial"/>
          <w:sz w:val="20"/>
          <w:szCs w:val="20"/>
          <w:lang w:eastAsia="en-GB"/>
        </w:rPr>
        <w:t>Tank Storage Association</w:t>
      </w:r>
      <w:r w:rsidRPr="0052319B">
        <w:rPr>
          <w:rFonts w:ascii="Verdana" w:eastAsia="Times New Roman" w:hAnsi="Verdana" w:cs="Arial"/>
          <w:sz w:val="20"/>
          <w:szCs w:val="20"/>
          <w:lang w:eastAsia="en-GB"/>
        </w:rPr>
        <w:t xml:space="preserve"> members and their colleagues to the </w:t>
      </w:r>
      <w:r w:rsidR="006F31BF">
        <w:rPr>
          <w:rFonts w:ascii="Verdana" w:eastAsia="Times New Roman" w:hAnsi="Verdana" w:cs="Arial"/>
          <w:sz w:val="20"/>
          <w:szCs w:val="20"/>
          <w:lang w:eastAsia="en-GB"/>
        </w:rPr>
        <w:t xml:space="preserve">upcoming </w:t>
      </w:r>
      <w:r w:rsidRPr="0052319B">
        <w:rPr>
          <w:rFonts w:ascii="Verdana" w:eastAsia="Times New Roman" w:hAnsi="Verdana" w:cs="Arial"/>
          <w:sz w:val="20"/>
          <w:szCs w:val="20"/>
          <w:lang w:eastAsia="en-GB"/>
        </w:rPr>
        <w:t>Hazardous Substances semina</w:t>
      </w:r>
      <w:r w:rsidR="006F31BF">
        <w:rPr>
          <w:rFonts w:ascii="Verdana" w:eastAsia="Times New Roman" w:hAnsi="Verdana" w:cs="Arial"/>
          <w:sz w:val="20"/>
          <w:szCs w:val="20"/>
          <w:lang w:eastAsia="en-GB"/>
        </w:rPr>
        <w:t>r.</w:t>
      </w:r>
    </w:p>
    <w:p w14:paraId="577CCFC8" w14:textId="72059363" w:rsidR="006F31BF" w:rsidRPr="006F31BF" w:rsidRDefault="006F31BF" w:rsidP="006F31BF">
      <w:pPr>
        <w:shd w:val="clear" w:color="auto" w:fill="FFFFFF"/>
        <w:spacing w:before="120" w:after="12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J</w:t>
      </w:r>
      <w:r w:rsidRPr="006F31BF">
        <w:rPr>
          <w:rFonts w:ascii="Verdana" w:eastAsia="Times New Roman" w:hAnsi="Verdana" w:cs="Arial"/>
          <w:sz w:val="20"/>
          <w:szCs w:val="20"/>
          <w:lang w:eastAsia="en-GB"/>
        </w:rPr>
        <w:t xml:space="preserve">oin </w:t>
      </w:r>
      <w:r>
        <w:rPr>
          <w:rFonts w:ascii="Verdana" w:eastAsia="Times New Roman" w:hAnsi="Verdana" w:cs="Arial"/>
          <w:sz w:val="20"/>
          <w:szCs w:val="20"/>
          <w:lang w:eastAsia="en-GB"/>
        </w:rPr>
        <w:t xml:space="preserve">us </w:t>
      </w:r>
      <w:r w:rsidRPr="006F31BF">
        <w:rPr>
          <w:rFonts w:ascii="Verdana" w:eastAsia="Times New Roman" w:hAnsi="Verdana" w:cs="Arial"/>
          <w:sz w:val="20"/>
          <w:szCs w:val="20"/>
          <w:lang w:eastAsia="en-GB"/>
        </w:rPr>
        <w:t>to understand the key challenges involved when safely storing, transporting and disposing of hazardous materials.</w:t>
      </w:r>
    </w:p>
    <w:p w14:paraId="1C3B6458" w14:textId="5AF432D3" w:rsidR="006F31BF" w:rsidRPr="006F31BF" w:rsidRDefault="006F31BF" w:rsidP="006F31BF">
      <w:pPr>
        <w:shd w:val="clear" w:color="auto" w:fill="FFFFFF"/>
        <w:spacing w:before="120" w:after="120" w:line="240" w:lineRule="auto"/>
        <w:rPr>
          <w:rFonts w:ascii="Verdana" w:eastAsia="Times New Roman" w:hAnsi="Verdana" w:cs="Arial"/>
          <w:sz w:val="20"/>
          <w:szCs w:val="20"/>
          <w:lang w:eastAsia="en-GB"/>
        </w:rPr>
      </w:pPr>
      <w:r w:rsidRPr="006F31BF">
        <w:rPr>
          <w:rFonts w:ascii="Verdana" w:eastAsia="Times New Roman" w:hAnsi="Verdana" w:cs="Arial"/>
          <w:sz w:val="20"/>
          <w:szCs w:val="20"/>
          <w:lang w:eastAsia="en-GB"/>
        </w:rPr>
        <w:t xml:space="preserve">Take away input from end users and regulatory bodies in order to meet the requirements for the safe transport of a variety of materials, including spent fuels, gases, radioactive waste, chemicals and other materials. </w:t>
      </w:r>
    </w:p>
    <w:p w14:paraId="30441564" w14:textId="2D854F20" w:rsidR="006F31BF" w:rsidRPr="0052319B" w:rsidRDefault="006F31BF" w:rsidP="006F31BF">
      <w:pPr>
        <w:shd w:val="clear" w:color="auto" w:fill="FFFFFF"/>
        <w:spacing w:before="120" w:after="120" w:line="240" w:lineRule="auto"/>
        <w:rPr>
          <w:rFonts w:ascii="Verdana" w:eastAsia="Times New Roman" w:hAnsi="Verdana" w:cs="Arial"/>
          <w:sz w:val="20"/>
          <w:szCs w:val="20"/>
          <w:lang w:eastAsia="en-GB"/>
        </w:rPr>
      </w:pPr>
      <w:r w:rsidRPr="006F31BF">
        <w:rPr>
          <w:rFonts w:ascii="Verdana" w:eastAsia="Times New Roman" w:hAnsi="Verdana" w:cs="Arial"/>
          <w:sz w:val="20"/>
          <w:szCs w:val="20"/>
          <w:lang w:eastAsia="en-GB"/>
        </w:rPr>
        <w:t>Understand the specific needs for those operating in the nuclear, power, oil and gas and aerospace sectors to enhance the design, manufacture and maintenance of containers and transport solutions.</w:t>
      </w:r>
    </w:p>
    <w:p w14:paraId="308C5F38" w14:textId="09A6E822" w:rsidR="002C18BA" w:rsidRPr="0052319B" w:rsidRDefault="002C18BA" w:rsidP="002C18BA">
      <w:pPr>
        <w:spacing w:before="100" w:beforeAutospacing="1" w:after="100" w:afterAutospacing="1" w:line="240" w:lineRule="auto"/>
        <w:rPr>
          <w:rFonts w:ascii="Verdana" w:eastAsiaTheme="minorEastAsia" w:hAnsi="Verdana"/>
          <w:bCs/>
          <w:sz w:val="20"/>
          <w:szCs w:val="20"/>
        </w:rPr>
      </w:pPr>
      <w:r w:rsidRPr="0052319B">
        <w:rPr>
          <w:rFonts w:ascii="Verdana" w:eastAsiaTheme="minorEastAsia" w:hAnsi="Verdana"/>
          <w:bCs/>
          <w:sz w:val="20"/>
          <w:szCs w:val="20"/>
        </w:rPr>
        <w:t xml:space="preserve">Hear insights from key regulators, operators and service providers, including: </w:t>
      </w:r>
    </w:p>
    <w:p w14:paraId="1BF10BA1" w14:textId="48352D03" w:rsidR="002C18BA" w:rsidRPr="0052319B" w:rsidRDefault="002C18BA" w:rsidP="002C18BA">
      <w:pPr>
        <w:pStyle w:val="ListParagraph"/>
        <w:numPr>
          <w:ilvl w:val="0"/>
          <w:numId w:val="3"/>
        </w:numPr>
        <w:spacing w:before="100" w:beforeAutospacing="1" w:after="100" w:afterAutospacing="1" w:line="240" w:lineRule="auto"/>
        <w:rPr>
          <w:rFonts w:eastAsiaTheme="minorEastAsia" w:cstheme="minorBidi"/>
          <w:bCs/>
        </w:rPr>
      </w:pPr>
      <w:r w:rsidRPr="0052319B">
        <w:rPr>
          <w:rFonts w:eastAsiaTheme="minorEastAsia"/>
          <w:bCs/>
        </w:rPr>
        <w:t xml:space="preserve">Office </w:t>
      </w:r>
      <w:r w:rsidR="00803D9F" w:rsidRPr="0052319B">
        <w:rPr>
          <w:rFonts w:eastAsiaTheme="minorEastAsia"/>
          <w:bCs/>
        </w:rPr>
        <w:t>f</w:t>
      </w:r>
      <w:r w:rsidRPr="0052319B">
        <w:rPr>
          <w:rFonts w:eastAsiaTheme="minorEastAsia"/>
          <w:bCs/>
        </w:rPr>
        <w:t>or Nuclear Regulation</w:t>
      </w:r>
    </w:p>
    <w:p w14:paraId="475B9A3A" w14:textId="36FA9DEB" w:rsidR="002C18BA" w:rsidRPr="0052319B" w:rsidRDefault="0052319B" w:rsidP="002C18BA">
      <w:pPr>
        <w:pStyle w:val="ListParagraph"/>
        <w:numPr>
          <w:ilvl w:val="0"/>
          <w:numId w:val="3"/>
        </w:numPr>
        <w:spacing w:before="100" w:beforeAutospacing="1" w:after="100" w:afterAutospacing="1" w:line="240" w:lineRule="auto"/>
        <w:rPr>
          <w:rFonts w:eastAsiaTheme="minorEastAsia" w:cstheme="minorBidi"/>
          <w:bCs/>
        </w:rPr>
      </w:pPr>
      <w:r w:rsidRPr="0052319B">
        <w:rPr>
          <w:rFonts w:eastAsiaTheme="minorEastAsia"/>
          <w:bCs/>
        </w:rPr>
        <w:t>Low Level Waste Repository</w:t>
      </w:r>
    </w:p>
    <w:p w14:paraId="4789042E" w14:textId="0BC374A2" w:rsidR="0052319B" w:rsidRPr="0052319B" w:rsidRDefault="0052319B" w:rsidP="002C18BA">
      <w:pPr>
        <w:pStyle w:val="ListParagraph"/>
        <w:numPr>
          <w:ilvl w:val="0"/>
          <w:numId w:val="3"/>
        </w:numPr>
        <w:spacing w:before="100" w:beforeAutospacing="1" w:after="100" w:afterAutospacing="1" w:line="240" w:lineRule="auto"/>
        <w:rPr>
          <w:rFonts w:eastAsiaTheme="minorEastAsia" w:cstheme="minorBidi"/>
          <w:bCs/>
        </w:rPr>
      </w:pPr>
      <w:r w:rsidRPr="0052319B">
        <w:rPr>
          <w:rFonts w:eastAsiaTheme="minorEastAsia"/>
          <w:bCs/>
        </w:rPr>
        <w:t>Radioactive Waste Management</w:t>
      </w:r>
    </w:p>
    <w:p w14:paraId="6F311FF4" w14:textId="6516CE70" w:rsidR="002C18BA" w:rsidRPr="0052319B" w:rsidRDefault="0052319B" w:rsidP="002C18BA">
      <w:pPr>
        <w:pStyle w:val="ListParagraph"/>
        <w:numPr>
          <w:ilvl w:val="0"/>
          <w:numId w:val="3"/>
        </w:numPr>
        <w:spacing w:before="100" w:beforeAutospacing="1" w:after="100" w:afterAutospacing="1" w:line="240" w:lineRule="auto"/>
        <w:rPr>
          <w:rFonts w:eastAsiaTheme="minorEastAsia" w:cstheme="minorBidi"/>
          <w:bCs/>
        </w:rPr>
      </w:pPr>
      <w:r w:rsidRPr="0052319B">
        <w:rPr>
          <w:rFonts w:eastAsiaTheme="minorEastAsia"/>
          <w:bCs/>
        </w:rPr>
        <w:t>BOC Gases</w:t>
      </w:r>
    </w:p>
    <w:p w14:paraId="15B6B70C" w14:textId="7988524A" w:rsidR="002C18BA" w:rsidRPr="0052319B" w:rsidRDefault="0052319B" w:rsidP="002C18BA">
      <w:pPr>
        <w:pStyle w:val="ListParagraph"/>
        <w:numPr>
          <w:ilvl w:val="0"/>
          <w:numId w:val="3"/>
        </w:numPr>
        <w:spacing w:before="100" w:beforeAutospacing="1" w:after="100" w:afterAutospacing="1" w:line="240" w:lineRule="auto"/>
        <w:rPr>
          <w:rFonts w:eastAsiaTheme="minorEastAsia" w:cstheme="minorBidi"/>
          <w:bCs/>
        </w:rPr>
      </w:pPr>
      <w:r w:rsidRPr="0052319B">
        <w:rPr>
          <w:rFonts w:eastAsiaTheme="minorEastAsia"/>
          <w:bCs/>
        </w:rPr>
        <w:t>Air Accidents Investigation Branch</w:t>
      </w:r>
    </w:p>
    <w:p w14:paraId="7DC9DAF0" w14:textId="6504A5E3" w:rsidR="0052319B" w:rsidRPr="0052319B" w:rsidRDefault="0052319B" w:rsidP="002C18BA">
      <w:pPr>
        <w:pStyle w:val="ListParagraph"/>
        <w:numPr>
          <w:ilvl w:val="0"/>
          <w:numId w:val="3"/>
        </w:numPr>
        <w:spacing w:before="100" w:beforeAutospacing="1" w:after="100" w:afterAutospacing="1" w:line="240" w:lineRule="auto"/>
        <w:rPr>
          <w:rFonts w:eastAsiaTheme="minorEastAsia" w:cstheme="minorBidi"/>
          <w:bCs/>
        </w:rPr>
      </w:pPr>
      <w:r w:rsidRPr="0052319B">
        <w:rPr>
          <w:rFonts w:eastAsiaTheme="minorEastAsia"/>
          <w:bCs/>
        </w:rPr>
        <w:t>EDF Energy</w:t>
      </w:r>
    </w:p>
    <w:p w14:paraId="7E5CDF7C" w14:textId="71CD4D11" w:rsidR="0052319B" w:rsidRPr="0052319B" w:rsidRDefault="0052319B" w:rsidP="002C18BA">
      <w:pPr>
        <w:pStyle w:val="ListParagraph"/>
        <w:numPr>
          <w:ilvl w:val="0"/>
          <w:numId w:val="3"/>
        </w:numPr>
        <w:spacing w:before="100" w:beforeAutospacing="1" w:after="100" w:afterAutospacing="1" w:line="240" w:lineRule="auto"/>
        <w:rPr>
          <w:rFonts w:eastAsiaTheme="minorEastAsia" w:cstheme="minorBidi"/>
          <w:bCs/>
        </w:rPr>
      </w:pPr>
      <w:r w:rsidRPr="0052319B">
        <w:rPr>
          <w:rFonts w:eastAsiaTheme="minorEastAsia"/>
          <w:bCs/>
        </w:rPr>
        <w:t>University of Southampton</w:t>
      </w:r>
    </w:p>
    <w:p w14:paraId="1890E4EC" w14:textId="3504AE91" w:rsidR="005E6564" w:rsidRPr="0052319B" w:rsidRDefault="00D24DC1" w:rsidP="002C18BA">
      <w:pPr>
        <w:spacing w:before="100" w:beforeAutospacing="1" w:after="100" w:afterAutospacing="1" w:line="240" w:lineRule="auto"/>
        <w:rPr>
          <w:rFonts w:ascii="Verdana" w:hAnsi="Verdana"/>
          <w:sz w:val="20"/>
          <w:szCs w:val="20"/>
        </w:rPr>
      </w:pPr>
      <w:r>
        <w:rPr>
          <w:rFonts w:ascii="Verdana" w:hAnsi="Verdana"/>
          <w:sz w:val="20"/>
          <w:szCs w:val="20"/>
        </w:rPr>
        <w:t>F</w:t>
      </w:r>
      <w:r w:rsidR="002C18BA" w:rsidRPr="0052319B">
        <w:rPr>
          <w:rFonts w:ascii="Verdana" w:hAnsi="Verdana"/>
          <w:sz w:val="20"/>
          <w:szCs w:val="20"/>
        </w:rPr>
        <w:t>or full details</w:t>
      </w:r>
      <w:r w:rsidR="0045794F" w:rsidRPr="0052319B">
        <w:rPr>
          <w:rFonts w:ascii="Verdana" w:hAnsi="Verdana"/>
          <w:sz w:val="20"/>
          <w:szCs w:val="20"/>
        </w:rPr>
        <w:t xml:space="preserve"> and to book your place, please visit the event website or call 0207 973 1251</w:t>
      </w:r>
    </w:p>
    <w:p w14:paraId="37F9E70E" w14:textId="00189823" w:rsidR="0045794F" w:rsidRPr="0052319B" w:rsidRDefault="00127A56" w:rsidP="0052319B">
      <w:pPr>
        <w:pStyle w:val="NormalWeb"/>
        <w:rPr>
          <w:rFonts w:ascii="Verdana" w:hAnsi="Verdana"/>
          <w:sz w:val="20"/>
          <w:szCs w:val="20"/>
        </w:rPr>
      </w:pPr>
      <w:r w:rsidRPr="0052319B">
        <w:rPr>
          <w:rFonts w:ascii="Verdana" w:hAnsi="Verdana"/>
          <w:b/>
          <w:sz w:val="20"/>
          <w:szCs w:val="20"/>
        </w:rPr>
        <w:t xml:space="preserve">Discount for </w:t>
      </w:r>
      <w:r w:rsidR="00D24DC1" w:rsidRPr="00D24DC1">
        <w:rPr>
          <w:rFonts w:ascii="Verdana" w:hAnsi="Verdana" w:cs="Arial"/>
          <w:b/>
          <w:bCs/>
          <w:sz w:val="20"/>
          <w:szCs w:val="20"/>
        </w:rPr>
        <w:t>Tank Storage Association</w:t>
      </w:r>
      <w:r w:rsidR="00D24DC1" w:rsidRPr="0052319B">
        <w:rPr>
          <w:rFonts w:ascii="Verdana" w:hAnsi="Verdana" w:cs="Arial"/>
          <w:sz w:val="20"/>
          <w:szCs w:val="20"/>
        </w:rPr>
        <w:t xml:space="preserve"> </w:t>
      </w:r>
      <w:r w:rsidRPr="0052319B">
        <w:rPr>
          <w:rFonts w:ascii="Verdana" w:hAnsi="Verdana"/>
          <w:b/>
          <w:sz w:val="20"/>
          <w:szCs w:val="20"/>
        </w:rPr>
        <w:t>members</w:t>
      </w:r>
      <w:r w:rsidRPr="0052319B">
        <w:rPr>
          <w:rFonts w:ascii="Verdana" w:hAnsi="Verdana"/>
          <w:sz w:val="20"/>
          <w:szCs w:val="20"/>
        </w:rPr>
        <w:t xml:space="preserve">: as a supporting organisation of this seminar, members can attend at the discounted rate and save on their place. Simply register online at the supporting organisation rate on the event website or contact the IMechE directly and mention your membership – </w:t>
      </w:r>
      <w:hyperlink r:id="rId6" w:history="1">
        <w:r w:rsidRPr="0052319B">
          <w:rPr>
            <w:rStyle w:val="Hyperlink"/>
            <w:rFonts w:ascii="Verdana" w:hAnsi="Verdana"/>
            <w:color w:val="auto"/>
            <w:sz w:val="20"/>
            <w:szCs w:val="20"/>
          </w:rPr>
          <w:t>eventenquiries@imeche.org</w:t>
        </w:r>
      </w:hyperlink>
    </w:p>
    <w:p w14:paraId="3B277E7A" w14:textId="53A919B5" w:rsidR="00E06F6F" w:rsidRPr="0052319B" w:rsidRDefault="00E06F6F" w:rsidP="002C18BA">
      <w:pPr>
        <w:spacing w:before="100" w:beforeAutospacing="1" w:after="100" w:afterAutospacing="1" w:line="240" w:lineRule="auto"/>
        <w:rPr>
          <w:rFonts w:ascii="Verdana" w:hAnsi="Verdana"/>
          <w:b/>
          <w:bCs/>
          <w:sz w:val="20"/>
          <w:szCs w:val="20"/>
        </w:rPr>
      </w:pPr>
      <w:r w:rsidRPr="0052319B">
        <w:rPr>
          <w:rFonts w:ascii="Verdana" w:hAnsi="Verdana"/>
          <w:b/>
          <w:bCs/>
          <w:sz w:val="20"/>
          <w:szCs w:val="20"/>
        </w:rPr>
        <w:t>Newsletter event description</w:t>
      </w:r>
    </w:p>
    <w:p w14:paraId="1BEA3F21" w14:textId="77777777" w:rsidR="0052319B" w:rsidRPr="0052319B" w:rsidRDefault="0052319B" w:rsidP="0052319B">
      <w:pPr>
        <w:spacing w:before="100" w:beforeAutospacing="1" w:after="100" w:afterAutospacing="1" w:line="240" w:lineRule="auto"/>
        <w:rPr>
          <w:rFonts w:ascii="Verdana" w:hAnsi="Verdana"/>
          <w:b/>
          <w:bCs/>
          <w:sz w:val="20"/>
          <w:szCs w:val="20"/>
        </w:rPr>
      </w:pPr>
      <w:r w:rsidRPr="0052319B">
        <w:rPr>
          <w:rFonts w:ascii="Verdana" w:hAnsi="Verdana"/>
          <w:b/>
          <w:bCs/>
          <w:sz w:val="20"/>
          <w:szCs w:val="20"/>
        </w:rPr>
        <w:t>Hazardous Substances: Ensuring Safe and Compliant Transport</w:t>
      </w:r>
      <w:r w:rsidRPr="0052319B">
        <w:rPr>
          <w:rFonts w:ascii="Verdana" w:hAnsi="Verdana"/>
          <w:b/>
          <w:bCs/>
          <w:sz w:val="20"/>
          <w:szCs w:val="20"/>
        </w:rPr>
        <w:br/>
        <w:t>24 September 2019, London</w:t>
      </w:r>
      <w:r w:rsidRPr="0052319B">
        <w:rPr>
          <w:rFonts w:ascii="Verdana" w:hAnsi="Verdana"/>
          <w:b/>
          <w:bCs/>
          <w:sz w:val="20"/>
          <w:szCs w:val="20"/>
        </w:rPr>
        <w:br/>
      </w:r>
      <w:hyperlink r:id="rId7" w:history="1">
        <w:r w:rsidRPr="0052319B">
          <w:rPr>
            <w:rStyle w:val="Hyperlink"/>
            <w:rFonts w:ascii="Verdana" w:hAnsi="Verdana"/>
            <w:color w:val="auto"/>
            <w:sz w:val="20"/>
            <w:szCs w:val="20"/>
          </w:rPr>
          <w:t>http://events.imeche.org/ViewEvent?code=CMP6965</w:t>
        </w:r>
      </w:hyperlink>
    </w:p>
    <w:p w14:paraId="7E4140EA" w14:textId="3E8DC5A8" w:rsidR="0052319B" w:rsidRPr="0052319B" w:rsidRDefault="0052319B" w:rsidP="0052319B">
      <w:pPr>
        <w:shd w:val="clear" w:color="auto" w:fill="FFFFFF"/>
        <w:spacing w:before="120" w:after="120" w:line="240" w:lineRule="auto"/>
        <w:rPr>
          <w:rFonts w:ascii="Verdana" w:eastAsia="Times New Roman" w:hAnsi="Verdana" w:cs="Arial"/>
          <w:sz w:val="20"/>
          <w:szCs w:val="20"/>
          <w:lang w:eastAsia="en-GB"/>
        </w:rPr>
      </w:pPr>
      <w:r w:rsidRPr="0052319B">
        <w:rPr>
          <w:rFonts w:ascii="Verdana" w:eastAsia="Times New Roman" w:hAnsi="Verdana" w:cs="Arial"/>
          <w:sz w:val="20"/>
          <w:szCs w:val="20"/>
          <w:lang w:eastAsia="en-GB"/>
        </w:rPr>
        <w:t xml:space="preserve">Avoid potential consequences by ensuring your organisation meets the requirements for the regulation around transporting hazardous materials. Hear from industry regulators, nuclear operators and other industries to reduce risk of incidents – discount for </w:t>
      </w:r>
      <w:r w:rsidR="00D24DC1">
        <w:rPr>
          <w:rFonts w:ascii="Verdana" w:eastAsia="Times New Roman" w:hAnsi="Verdana" w:cs="Arial"/>
          <w:sz w:val="20"/>
          <w:szCs w:val="20"/>
          <w:lang w:eastAsia="en-GB"/>
        </w:rPr>
        <w:t>Tank Storage Association</w:t>
      </w:r>
      <w:r w:rsidR="00D24DC1" w:rsidRPr="0052319B">
        <w:rPr>
          <w:rFonts w:ascii="Verdana" w:eastAsia="Times New Roman" w:hAnsi="Verdana" w:cs="Arial"/>
          <w:sz w:val="20"/>
          <w:szCs w:val="20"/>
          <w:lang w:eastAsia="en-GB"/>
        </w:rPr>
        <w:t xml:space="preserve"> </w:t>
      </w:r>
      <w:r w:rsidRPr="0052319B">
        <w:rPr>
          <w:rFonts w:ascii="Verdana" w:eastAsia="Times New Roman" w:hAnsi="Verdana" w:cs="Arial"/>
          <w:sz w:val="20"/>
          <w:szCs w:val="20"/>
          <w:lang w:eastAsia="en-GB"/>
        </w:rPr>
        <w:t>members.</w:t>
      </w:r>
    </w:p>
    <w:p w14:paraId="194C0ED2" w14:textId="57AF61A1" w:rsidR="00E06F6F" w:rsidRPr="0052319B" w:rsidRDefault="00E06F6F" w:rsidP="0052319B">
      <w:pPr>
        <w:spacing w:before="100" w:beforeAutospacing="1" w:after="100" w:afterAutospacing="1" w:line="240" w:lineRule="auto"/>
        <w:rPr>
          <w:rFonts w:ascii="Verdana" w:hAnsi="Verdana"/>
          <w:sz w:val="20"/>
          <w:szCs w:val="20"/>
        </w:rPr>
      </w:pPr>
    </w:p>
    <w:sectPr w:rsidR="00E06F6F" w:rsidRPr="00523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467D7"/>
    <w:multiLevelType w:val="hybridMultilevel"/>
    <w:tmpl w:val="E1B0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20471"/>
    <w:multiLevelType w:val="hybridMultilevel"/>
    <w:tmpl w:val="32E04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A42EF"/>
    <w:multiLevelType w:val="hybridMultilevel"/>
    <w:tmpl w:val="2618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1E"/>
    <w:rsid w:val="00127A56"/>
    <w:rsid w:val="002C18BA"/>
    <w:rsid w:val="0045794F"/>
    <w:rsid w:val="00512B33"/>
    <w:rsid w:val="0052319B"/>
    <w:rsid w:val="005E6564"/>
    <w:rsid w:val="006F31BF"/>
    <w:rsid w:val="00803D9F"/>
    <w:rsid w:val="00961AE2"/>
    <w:rsid w:val="009E2705"/>
    <w:rsid w:val="00AA7D1E"/>
    <w:rsid w:val="00C202A8"/>
    <w:rsid w:val="00C21A60"/>
    <w:rsid w:val="00D24DC1"/>
    <w:rsid w:val="00E06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CE4B"/>
  <w15:chartTrackingRefBased/>
  <w15:docId w15:val="{D583D393-6E31-4D33-AD73-31D00623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8BA"/>
    <w:pPr>
      <w:spacing w:after="200" w:line="276" w:lineRule="auto"/>
      <w:ind w:left="720"/>
      <w:contextualSpacing/>
    </w:pPr>
    <w:rPr>
      <w:rFonts w:ascii="Verdana" w:hAnsi="Verdana" w:cs="Times New Roman"/>
      <w:sz w:val="20"/>
      <w:szCs w:val="20"/>
    </w:rPr>
  </w:style>
  <w:style w:type="character" w:styleId="Hyperlink">
    <w:name w:val="Hyperlink"/>
    <w:basedOn w:val="DefaultParagraphFont"/>
    <w:uiPriority w:val="99"/>
    <w:unhideWhenUsed/>
    <w:rsid w:val="002C18BA"/>
    <w:rPr>
      <w:color w:val="0563C1" w:themeColor="hyperlink"/>
      <w:u w:val="single"/>
    </w:rPr>
  </w:style>
  <w:style w:type="character" w:styleId="UnresolvedMention">
    <w:name w:val="Unresolved Mention"/>
    <w:basedOn w:val="DefaultParagraphFont"/>
    <w:uiPriority w:val="99"/>
    <w:semiHidden/>
    <w:unhideWhenUsed/>
    <w:rsid w:val="002C18BA"/>
    <w:rPr>
      <w:color w:val="605E5C"/>
      <w:shd w:val="clear" w:color="auto" w:fill="E1DFDD"/>
    </w:rPr>
  </w:style>
  <w:style w:type="paragraph" w:styleId="NormalWeb">
    <w:name w:val="Normal (Web)"/>
    <w:basedOn w:val="Normal"/>
    <w:uiPriority w:val="99"/>
    <w:unhideWhenUsed/>
    <w:rsid w:val="002C18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1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53086">
      <w:bodyDiv w:val="1"/>
      <w:marLeft w:val="0"/>
      <w:marRight w:val="0"/>
      <w:marTop w:val="0"/>
      <w:marBottom w:val="0"/>
      <w:divBdr>
        <w:top w:val="none" w:sz="0" w:space="0" w:color="auto"/>
        <w:left w:val="none" w:sz="0" w:space="0" w:color="auto"/>
        <w:bottom w:val="none" w:sz="0" w:space="0" w:color="auto"/>
        <w:right w:val="none" w:sz="0" w:space="0" w:color="auto"/>
      </w:divBdr>
    </w:div>
    <w:div w:id="1407722040">
      <w:bodyDiv w:val="1"/>
      <w:marLeft w:val="0"/>
      <w:marRight w:val="0"/>
      <w:marTop w:val="0"/>
      <w:marBottom w:val="0"/>
      <w:divBdr>
        <w:top w:val="none" w:sz="0" w:space="0" w:color="auto"/>
        <w:left w:val="none" w:sz="0" w:space="0" w:color="auto"/>
        <w:bottom w:val="none" w:sz="0" w:space="0" w:color="auto"/>
        <w:right w:val="none" w:sz="0" w:space="0" w:color="auto"/>
      </w:divBdr>
    </w:div>
    <w:div w:id="20835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ents.imeche.org/ViewEvent?code=CMP69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enquiries@imeche.org" TargetMode="External"/><Relationship Id="rId5" Type="http://schemas.openxmlformats.org/officeDocument/2006/relationships/hyperlink" Target="http://events.imeche.org/ViewEvent?code=CMP69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Smout</dc:creator>
  <cp:keywords/>
  <dc:description/>
  <cp:lastModifiedBy>Peter Davidson</cp:lastModifiedBy>
  <cp:revision>2</cp:revision>
  <dcterms:created xsi:type="dcterms:W3CDTF">2019-08-15T06:45:00Z</dcterms:created>
  <dcterms:modified xsi:type="dcterms:W3CDTF">2019-08-15T06:45:00Z</dcterms:modified>
</cp:coreProperties>
</file>